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88D5" w14:textId="37FAC303" w:rsidR="00F113CB" w:rsidRDefault="00F113CB" w:rsidP="00F113CB">
      <w:pPr>
        <w:ind w:left="720" w:firstLine="720"/>
        <w:rPr>
          <w:b/>
          <w:bCs/>
        </w:rPr>
      </w:pPr>
      <w:r w:rsidRPr="00F113CB">
        <w:rPr>
          <w:b/>
          <w:bCs/>
        </w:rPr>
        <w:t>R12.2 Functional</w:t>
      </w:r>
      <w:r w:rsidRPr="00F113CB">
        <w:rPr>
          <w:b/>
          <w:bCs/>
        </w:rPr>
        <w:t xml:space="preserve"> Enhancements</w:t>
      </w:r>
      <w:r w:rsidRPr="00F113CB">
        <w:rPr>
          <w:b/>
          <w:bCs/>
        </w:rPr>
        <w:t xml:space="preserve"> </w:t>
      </w:r>
      <w:r>
        <w:rPr>
          <w:b/>
          <w:bCs/>
        </w:rPr>
        <w:t>– A Quick Reference</w:t>
      </w:r>
    </w:p>
    <w:p w14:paraId="4C5D520C" w14:textId="77777777" w:rsidR="00F113CB" w:rsidRDefault="00F113CB" w:rsidP="00F113CB">
      <w:pPr>
        <w:rPr>
          <w:b/>
          <w:bCs/>
        </w:rPr>
      </w:pPr>
    </w:p>
    <w:p w14:paraId="261657FA" w14:textId="73631A42" w:rsidR="00F113CB" w:rsidRDefault="00F113CB" w:rsidP="00F113CB">
      <w:pPr>
        <w:rPr>
          <w:b/>
          <w:bCs/>
        </w:rPr>
      </w:pPr>
      <w:r w:rsidRPr="00F113CB">
        <w:rPr>
          <w:b/>
          <w:bCs/>
        </w:rPr>
        <w:t>Applications Technology</w:t>
      </w:r>
    </w:p>
    <w:p w14:paraId="7AD5C83E" w14:textId="77777777" w:rsidR="00F113CB" w:rsidRPr="00F113CB" w:rsidRDefault="00F113CB" w:rsidP="00F113CB">
      <w:pPr>
        <w:numPr>
          <w:ilvl w:val="0"/>
          <w:numId w:val="4"/>
        </w:numPr>
        <w:rPr>
          <w:lang w:val="en-IN"/>
        </w:rPr>
      </w:pPr>
      <w:r w:rsidRPr="00F113CB">
        <w:t>Online Patching</w:t>
      </w:r>
    </w:p>
    <w:p w14:paraId="766FDA12" w14:textId="77777777" w:rsidR="00F113CB" w:rsidRPr="00F113CB" w:rsidRDefault="00F113CB" w:rsidP="00F113CB">
      <w:pPr>
        <w:numPr>
          <w:ilvl w:val="0"/>
          <w:numId w:val="4"/>
        </w:numPr>
        <w:rPr>
          <w:lang w:val="en-IN"/>
        </w:rPr>
      </w:pPr>
      <w:r w:rsidRPr="00F113CB">
        <w:t xml:space="preserve">Allowed Resources stores in the database rather than in configuration </w:t>
      </w:r>
      <w:proofErr w:type="gramStart"/>
      <w:r w:rsidRPr="00F113CB">
        <w:t>files</w:t>
      </w:r>
      <w:proofErr w:type="gramEnd"/>
    </w:p>
    <w:p w14:paraId="3C0DE5F1" w14:textId="77777777" w:rsidR="00F113CB" w:rsidRPr="00F113CB" w:rsidRDefault="00F113CB" w:rsidP="00F113CB">
      <w:pPr>
        <w:numPr>
          <w:ilvl w:val="0"/>
          <w:numId w:val="4"/>
        </w:numPr>
        <w:rPr>
          <w:lang w:val="en-IN"/>
        </w:rPr>
      </w:pPr>
      <w:r w:rsidRPr="00F113CB">
        <w:t xml:space="preserve">Concurrent Processing Log /Output Files - organized by </w:t>
      </w:r>
      <w:proofErr w:type="gramStart"/>
      <w:r w:rsidRPr="00F113CB">
        <w:t>user name</w:t>
      </w:r>
      <w:proofErr w:type="gramEnd"/>
      <w:r w:rsidRPr="00F113CB">
        <w:t xml:space="preserve"> or by date</w:t>
      </w:r>
    </w:p>
    <w:p w14:paraId="7C3B1CB3" w14:textId="77777777" w:rsidR="00F113CB" w:rsidRPr="00F113CB" w:rsidRDefault="00F113CB" w:rsidP="00F113CB">
      <w:pPr>
        <w:numPr>
          <w:ilvl w:val="0"/>
          <w:numId w:val="4"/>
        </w:numPr>
        <w:rPr>
          <w:lang w:val="en-IN"/>
        </w:rPr>
      </w:pPr>
      <w:r w:rsidRPr="00F113CB">
        <w:t>External Integrations - Integration with Oracle Web Center Portal and Oracle BPEL Process Manager</w:t>
      </w:r>
    </w:p>
    <w:p w14:paraId="02C8EA2E" w14:textId="77777777" w:rsidR="00F113CB" w:rsidRPr="00F113CB" w:rsidRDefault="00F113CB" w:rsidP="00F113CB">
      <w:pPr>
        <w:numPr>
          <w:ilvl w:val="0"/>
          <w:numId w:val="4"/>
        </w:numPr>
        <w:rPr>
          <w:lang w:val="en-IN"/>
        </w:rPr>
      </w:pPr>
      <w:r w:rsidRPr="00F113CB">
        <w:t>EBS – SOA Gateway</w:t>
      </w:r>
      <w:r w:rsidRPr="00F113CB">
        <w:sym w:font="Wingdings" w:char="F0E0"/>
      </w:r>
      <w:r w:rsidRPr="00F113CB">
        <w:t xml:space="preserve"> WebLogic Server 11g with SOA Suite 11g Integration. </w:t>
      </w:r>
    </w:p>
    <w:p w14:paraId="70CC9098" w14:textId="77777777" w:rsidR="00F113CB" w:rsidRPr="00F113CB" w:rsidRDefault="00F113CB" w:rsidP="00F113CB">
      <w:pPr>
        <w:numPr>
          <w:ilvl w:val="0"/>
          <w:numId w:val="4"/>
        </w:numPr>
        <w:rPr>
          <w:lang w:val="en-IN"/>
        </w:rPr>
      </w:pPr>
      <w:r w:rsidRPr="00F113CB">
        <w:t>Oracle XML Gateway - process inbound messages either in Java or in PL/SQL</w:t>
      </w:r>
    </w:p>
    <w:p w14:paraId="72D405AA" w14:textId="77777777" w:rsidR="00F113CB" w:rsidRPr="00F113CB" w:rsidRDefault="00F113CB" w:rsidP="00F113CB">
      <w:pPr>
        <w:numPr>
          <w:ilvl w:val="0"/>
          <w:numId w:val="4"/>
        </w:numPr>
        <w:rPr>
          <w:lang w:val="en-IN"/>
        </w:rPr>
      </w:pPr>
      <w:r w:rsidRPr="00F113CB">
        <w:t>Internationalization- Lightweight Language Support</w:t>
      </w:r>
    </w:p>
    <w:p w14:paraId="4AEA31A2" w14:textId="77777777" w:rsidR="00F113CB" w:rsidRPr="00F113CB" w:rsidRDefault="00F113CB" w:rsidP="00F113CB">
      <w:pPr>
        <w:numPr>
          <w:ilvl w:val="0"/>
          <w:numId w:val="4"/>
        </w:numPr>
        <w:rPr>
          <w:lang w:val="en-IN"/>
        </w:rPr>
      </w:pPr>
      <w:r w:rsidRPr="00F113CB">
        <w:t>Personalization Workbench</w:t>
      </w:r>
    </w:p>
    <w:p w14:paraId="157EFCD4" w14:textId="77777777" w:rsidR="00F113CB" w:rsidRPr="00F113CB" w:rsidRDefault="00F113CB" w:rsidP="00F113CB">
      <w:pPr>
        <w:numPr>
          <w:ilvl w:val="0"/>
          <w:numId w:val="4"/>
        </w:numPr>
        <w:rPr>
          <w:lang w:val="en-IN"/>
        </w:rPr>
      </w:pPr>
      <w:r w:rsidRPr="00F113CB">
        <w:t>Register &amp; Search KFF &amp; DFF in OAF</w:t>
      </w:r>
    </w:p>
    <w:p w14:paraId="43B616D9" w14:textId="77777777" w:rsidR="00F113CB" w:rsidRPr="00F113CB" w:rsidRDefault="00F113CB" w:rsidP="00F113CB">
      <w:pPr>
        <w:numPr>
          <w:ilvl w:val="0"/>
          <w:numId w:val="4"/>
        </w:numPr>
        <w:rPr>
          <w:lang w:val="en-IN"/>
        </w:rPr>
      </w:pPr>
      <w:r w:rsidRPr="00F113CB">
        <w:t>Audit Trail Search in HTML UI</w:t>
      </w:r>
    </w:p>
    <w:p w14:paraId="3B9767C3" w14:textId="77777777" w:rsidR="00F113CB" w:rsidRPr="00F113CB" w:rsidRDefault="00F113CB" w:rsidP="00F113CB">
      <w:pPr>
        <w:numPr>
          <w:ilvl w:val="0"/>
          <w:numId w:val="4"/>
        </w:numPr>
        <w:rPr>
          <w:lang w:val="en-IN"/>
        </w:rPr>
      </w:pPr>
      <w:r w:rsidRPr="00F113CB">
        <w:t xml:space="preserve">API to Manage Trading Partners In addition to using the Forms-based UI </w:t>
      </w:r>
      <w:proofErr w:type="gramStart"/>
      <w:r w:rsidRPr="00F113CB">
        <w:t>page</w:t>
      </w:r>
      <w:proofErr w:type="gramEnd"/>
    </w:p>
    <w:p w14:paraId="1FE2A4CD" w14:textId="77777777" w:rsidR="00F113CB" w:rsidRDefault="00F113CB" w:rsidP="00F113CB"/>
    <w:p w14:paraId="452E0746" w14:textId="77777777" w:rsidR="00F113CB" w:rsidRDefault="00F113CB" w:rsidP="00F113CB"/>
    <w:p w14:paraId="61BD0F63" w14:textId="77777777" w:rsidR="00F113CB" w:rsidRPr="00F113CB" w:rsidRDefault="00F113CB" w:rsidP="00F113CB">
      <w:pPr>
        <w:rPr>
          <w:lang w:val="en-IN"/>
        </w:rPr>
      </w:pPr>
      <w:r w:rsidRPr="00F113CB">
        <w:rPr>
          <w:b/>
          <w:bCs/>
        </w:rPr>
        <w:t>Oracle Payables</w:t>
      </w:r>
    </w:p>
    <w:p w14:paraId="2D042B59" w14:textId="77777777" w:rsidR="00F113CB" w:rsidRPr="00F113CB" w:rsidRDefault="00F113CB" w:rsidP="00F113CB">
      <w:pPr>
        <w:numPr>
          <w:ilvl w:val="0"/>
          <w:numId w:val="5"/>
        </w:numPr>
        <w:rPr>
          <w:lang w:val="en-IN"/>
        </w:rPr>
      </w:pPr>
      <w:r w:rsidRPr="00F113CB">
        <w:t>Workflow Transfer of Approval to another user Vs delegation</w:t>
      </w:r>
    </w:p>
    <w:p w14:paraId="13FFBBC5" w14:textId="77777777" w:rsidR="00F113CB" w:rsidRPr="00F113CB" w:rsidRDefault="00F113CB" w:rsidP="00F113CB">
      <w:pPr>
        <w:numPr>
          <w:ilvl w:val="0"/>
          <w:numId w:val="5"/>
        </w:numPr>
        <w:rPr>
          <w:lang w:val="en-IN"/>
        </w:rPr>
      </w:pPr>
      <w:r w:rsidRPr="00F113CB">
        <w:t xml:space="preserve">Workflow Parallel Approval of Supplier Invoices </w:t>
      </w:r>
    </w:p>
    <w:p w14:paraId="54D31E27" w14:textId="77777777" w:rsidR="00F113CB" w:rsidRPr="00F113CB" w:rsidRDefault="00F113CB" w:rsidP="00F113CB">
      <w:pPr>
        <w:numPr>
          <w:ilvl w:val="0"/>
          <w:numId w:val="5"/>
        </w:numPr>
        <w:rPr>
          <w:lang w:val="en-IN"/>
        </w:rPr>
      </w:pPr>
      <w:r w:rsidRPr="00F113CB">
        <w:t xml:space="preserve">Payment Acknowledgement Import </w:t>
      </w:r>
    </w:p>
    <w:p w14:paraId="423890BD" w14:textId="77777777" w:rsidR="00F113CB" w:rsidRPr="00F113CB" w:rsidRDefault="00F113CB" w:rsidP="00F113CB">
      <w:pPr>
        <w:numPr>
          <w:ilvl w:val="0"/>
          <w:numId w:val="5"/>
        </w:numPr>
        <w:rPr>
          <w:lang w:val="en-IN"/>
        </w:rPr>
      </w:pPr>
      <w:r w:rsidRPr="00F113CB">
        <w:t>International Bank Account Number (IBAN) Support for Customer and supplier bank accounts</w:t>
      </w:r>
    </w:p>
    <w:p w14:paraId="3824776A" w14:textId="77777777" w:rsidR="00F113CB" w:rsidRPr="00F113CB" w:rsidRDefault="00F113CB" w:rsidP="00F113CB">
      <w:pPr>
        <w:ind w:left="720"/>
        <w:rPr>
          <w:lang w:val="en-IN"/>
        </w:rPr>
      </w:pPr>
    </w:p>
    <w:p w14:paraId="0F1582F2" w14:textId="77777777" w:rsidR="00F113CB" w:rsidRPr="00F113CB" w:rsidRDefault="00F113CB" w:rsidP="00F113CB">
      <w:pPr>
        <w:rPr>
          <w:lang w:val="en-IN"/>
        </w:rPr>
      </w:pPr>
      <w:r w:rsidRPr="00F113CB">
        <w:rPr>
          <w:b/>
          <w:bCs/>
        </w:rPr>
        <w:t>Oracle Receivables</w:t>
      </w:r>
    </w:p>
    <w:p w14:paraId="474D410D" w14:textId="77777777" w:rsidR="00F113CB" w:rsidRPr="00F113CB" w:rsidRDefault="00F113CB" w:rsidP="00F113CB">
      <w:pPr>
        <w:numPr>
          <w:ilvl w:val="0"/>
          <w:numId w:val="6"/>
        </w:numPr>
        <w:rPr>
          <w:lang w:val="en-IN"/>
        </w:rPr>
      </w:pPr>
      <w:r w:rsidRPr="00F113CB">
        <w:t xml:space="preserve">Accounting Exceptions during Period Close </w:t>
      </w:r>
    </w:p>
    <w:p w14:paraId="79C55FF8" w14:textId="77777777" w:rsidR="00F113CB" w:rsidRPr="00F113CB" w:rsidRDefault="00F113CB" w:rsidP="00F113CB">
      <w:pPr>
        <w:numPr>
          <w:ilvl w:val="0"/>
          <w:numId w:val="6"/>
        </w:numPr>
        <w:rPr>
          <w:lang w:val="en-IN"/>
        </w:rPr>
      </w:pPr>
      <w:r w:rsidRPr="00F113CB">
        <w:t xml:space="preserve">Automate Auto Lockbox Processing through a standard concurrent </w:t>
      </w:r>
      <w:proofErr w:type="gramStart"/>
      <w:r w:rsidRPr="00F113CB">
        <w:t>requests</w:t>
      </w:r>
      <w:proofErr w:type="gramEnd"/>
    </w:p>
    <w:p w14:paraId="23FF9B8A" w14:textId="77777777" w:rsidR="00F113CB" w:rsidRPr="00F113CB" w:rsidRDefault="00F113CB" w:rsidP="00F113CB">
      <w:pPr>
        <w:numPr>
          <w:ilvl w:val="0"/>
          <w:numId w:val="6"/>
        </w:numPr>
        <w:rPr>
          <w:lang w:val="en-IN"/>
        </w:rPr>
      </w:pPr>
      <w:r w:rsidRPr="00F113CB">
        <w:t xml:space="preserve">Mask </w:t>
      </w:r>
      <w:proofErr w:type="gramStart"/>
      <w:r w:rsidRPr="00F113CB">
        <w:t>Tax Payer</w:t>
      </w:r>
      <w:proofErr w:type="gramEnd"/>
      <w:r w:rsidRPr="00F113CB">
        <w:t xml:space="preserve"> Identification and Tax Registration Number from Customer Name list of values</w:t>
      </w:r>
    </w:p>
    <w:p w14:paraId="1FFECD15" w14:textId="77777777" w:rsidR="00F113CB" w:rsidRPr="00F113CB" w:rsidRDefault="00F113CB" w:rsidP="00F113CB">
      <w:pPr>
        <w:numPr>
          <w:ilvl w:val="0"/>
          <w:numId w:val="6"/>
        </w:numPr>
        <w:rPr>
          <w:lang w:val="en-IN"/>
        </w:rPr>
      </w:pPr>
      <w:r w:rsidRPr="00F113CB">
        <w:t>Recognize Revenue Based on Fair Market Value with Fusion Revenue Management Integration</w:t>
      </w:r>
    </w:p>
    <w:p w14:paraId="0136EB49" w14:textId="77777777" w:rsidR="00F113CB" w:rsidRDefault="00F113CB" w:rsidP="00F113CB"/>
    <w:p w14:paraId="5C7AD801" w14:textId="77777777" w:rsidR="00F113CB" w:rsidRPr="00F113CB" w:rsidRDefault="00F113CB" w:rsidP="00F113CB">
      <w:pPr>
        <w:rPr>
          <w:lang w:val="en-IN"/>
        </w:rPr>
      </w:pPr>
      <w:r w:rsidRPr="00F113CB">
        <w:rPr>
          <w:b/>
          <w:bCs/>
        </w:rPr>
        <w:t>Oracle GL &amp; Others</w:t>
      </w:r>
    </w:p>
    <w:p w14:paraId="6FBD94AC" w14:textId="77777777" w:rsidR="00F113CB" w:rsidRPr="00F113CB" w:rsidRDefault="00F113CB" w:rsidP="00F113CB">
      <w:pPr>
        <w:numPr>
          <w:ilvl w:val="0"/>
          <w:numId w:val="7"/>
        </w:numPr>
        <w:rPr>
          <w:lang w:val="en-IN"/>
        </w:rPr>
      </w:pPr>
      <w:r w:rsidRPr="00F113CB">
        <w:t>EBS GL Integration with the Fusion Accounting Hub - Transfers Fusion journals to record EBS period balances, and ability to drill-down from Fusion to EBS.</w:t>
      </w:r>
    </w:p>
    <w:p w14:paraId="56FD836B" w14:textId="77777777" w:rsidR="00F113CB" w:rsidRPr="00F113CB" w:rsidRDefault="00F113CB" w:rsidP="00F113CB">
      <w:pPr>
        <w:numPr>
          <w:ilvl w:val="0"/>
          <w:numId w:val="7"/>
        </w:numPr>
        <w:rPr>
          <w:lang w:val="en-IN"/>
        </w:rPr>
      </w:pPr>
      <w:r w:rsidRPr="00F113CB">
        <w:t xml:space="preserve">Data Relationship Management (DRM) Integration with EBS- Synchronizes each EBS instance with Hyperion DRM, </w:t>
      </w:r>
      <w:proofErr w:type="gramStart"/>
      <w:r w:rsidRPr="00F113CB">
        <w:t>It</w:t>
      </w:r>
      <w:proofErr w:type="gramEnd"/>
      <w:r w:rsidRPr="00F113CB">
        <w:t xml:space="preserve"> store COA values and child-parent relationships</w:t>
      </w:r>
    </w:p>
    <w:p w14:paraId="56A7804E" w14:textId="77777777" w:rsidR="00F113CB" w:rsidRPr="00F113CB" w:rsidRDefault="00F113CB" w:rsidP="00F113CB">
      <w:pPr>
        <w:numPr>
          <w:ilvl w:val="0"/>
          <w:numId w:val="7"/>
        </w:numPr>
        <w:rPr>
          <w:lang w:val="en-IN"/>
        </w:rPr>
      </w:pPr>
      <w:proofErr w:type="spellStart"/>
      <w:r w:rsidRPr="00F113CB">
        <w:t>WebADI</w:t>
      </w:r>
      <w:proofErr w:type="spellEnd"/>
      <w:r w:rsidRPr="00F113CB">
        <w:t xml:space="preserve"> Control Account Usage Restriction &amp; Enhancements</w:t>
      </w:r>
    </w:p>
    <w:p w14:paraId="72F20168" w14:textId="77777777" w:rsidR="00F113CB" w:rsidRPr="00F113CB" w:rsidRDefault="00F113CB" w:rsidP="00F113CB">
      <w:pPr>
        <w:numPr>
          <w:ilvl w:val="0"/>
          <w:numId w:val="7"/>
        </w:numPr>
        <w:rPr>
          <w:lang w:val="en-IN"/>
        </w:rPr>
      </w:pPr>
      <w:r w:rsidRPr="00F113CB">
        <w:t>Adv Collections- Assign collectors at multiple collection levels</w:t>
      </w:r>
    </w:p>
    <w:p w14:paraId="492CE127" w14:textId="77777777" w:rsidR="00F113CB" w:rsidRPr="00F113CB" w:rsidRDefault="00F113CB" w:rsidP="00F113CB">
      <w:pPr>
        <w:numPr>
          <w:ilvl w:val="0"/>
          <w:numId w:val="7"/>
        </w:numPr>
        <w:rPr>
          <w:lang w:val="en-IN"/>
        </w:rPr>
      </w:pPr>
      <w:r w:rsidRPr="00F113CB">
        <w:t>EBS Tax- Customer Tax Information Import</w:t>
      </w:r>
      <w:r w:rsidRPr="00F113CB">
        <w:sym w:font="Wingdings" w:char="F0E0"/>
      </w:r>
      <w:r w:rsidRPr="00F113CB">
        <w:t xml:space="preserve"> To Load Party Tax Profile, Tax Registrations, Exceptions and Reporting Codes</w:t>
      </w:r>
    </w:p>
    <w:p w14:paraId="59C65E12" w14:textId="77777777" w:rsidR="00F113CB" w:rsidRPr="00F113CB" w:rsidRDefault="00F113CB" w:rsidP="00F113CB">
      <w:pPr>
        <w:numPr>
          <w:ilvl w:val="0"/>
          <w:numId w:val="7"/>
        </w:numPr>
        <w:rPr>
          <w:lang w:val="en-IN"/>
        </w:rPr>
      </w:pPr>
      <w:r w:rsidRPr="00F113CB">
        <w:t>Journal Approvals Integration with Oracle Approvals Management and Oracle Workflow</w:t>
      </w:r>
    </w:p>
    <w:p w14:paraId="2A13CEA1" w14:textId="77777777" w:rsidR="00F113CB" w:rsidRPr="00F113CB" w:rsidRDefault="00F113CB" w:rsidP="00F113CB">
      <w:pPr>
        <w:numPr>
          <w:ilvl w:val="0"/>
          <w:numId w:val="7"/>
        </w:numPr>
        <w:rPr>
          <w:lang w:val="en-IN"/>
        </w:rPr>
      </w:pPr>
      <w:r w:rsidRPr="00F113CB">
        <w:t xml:space="preserve">Scheduling of AP/AR Netting Batches - Allows automatic creation and settlement of netting AP &amp; AR </w:t>
      </w:r>
      <w:proofErr w:type="gramStart"/>
      <w:r w:rsidRPr="00F113CB">
        <w:t>batches</w:t>
      </w:r>
      <w:proofErr w:type="gramEnd"/>
      <w:r w:rsidRPr="00F113CB">
        <w:t xml:space="preserve"> </w:t>
      </w:r>
    </w:p>
    <w:p w14:paraId="77F6D7DC" w14:textId="77777777" w:rsidR="00F113CB" w:rsidRPr="00F113CB" w:rsidRDefault="00F113CB" w:rsidP="00F113CB">
      <w:pPr>
        <w:ind w:left="720"/>
        <w:rPr>
          <w:lang w:val="en-IN"/>
        </w:rPr>
      </w:pPr>
    </w:p>
    <w:p w14:paraId="28FD602D" w14:textId="77777777" w:rsidR="00F113CB" w:rsidRPr="00F113CB" w:rsidRDefault="00F113CB" w:rsidP="00F113CB">
      <w:pPr>
        <w:rPr>
          <w:lang w:val="en-IN"/>
        </w:rPr>
      </w:pPr>
      <w:r w:rsidRPr="00F113CB">
        <w:rPr>
          <w:b/>
          <w:bCs/>
        </w:rPr>
        <w:t>Oracle Order Management</w:t>
      </w:r>
    </w:p>
    <w:p w14:paraId="1B5F5892" w14:textId="77777777" w:rsidR="00F113CB" w:rsidRPr="00F113CB" w:rsidRDefault="00F113CB" w:rsidP="00F113CB">
      <w:pPr>
        <w:numPr>
          <w:ilvl w:val="0"/>
          <w:numId w:val="8"/>
        </w:numPr>
        <w:rPr>
          <w:lang w:val="en-IN"/>
        </w:rPr>
      </w:pPr>
      <w:r w:rsidRPr="00F113CB">
        <w:t>Service Item Support in Promotional Modifiers</w:t>
      </w:r>
    </w:p>
    <w:p w14:paraId="33D591B0" w14:textId="77777777" w:rsidR="00F113CB" w:rsidRPr="00F113CB" w:rsidRDefault="00F113CB" w:rsidP="00F113CB">
      <w:pPr>
        <w:numPr>
          <w:ilvl w:val="0"/>
          <w:numId w:val="8"/>
        </w:numPr>
        <w:rPr>
          <w:lang w:val="en-IN"/>
        </w:rPr>
      </w:pPr>
      <w:r w:rsidRPr="00F113CB">
        <w:t xml:space="preserve">Support of Non-Continuous Price Breaks and allow </w:t>
      </w:r>
      <w:proofErr w:type="gramStart"/>
      <w:r w:rsidRPr="00F113CB">
        <w:t>gaps</w:t>
      </w:r>
      <w:proofErr w:type="gramEnd"/>
    </w:p>
    <w:p w14:paraId="2342CCB4" w14:textId="77777777" w:rsidR="00F113CB" w:rsidRPr="00F113CB" w:rsidRDefault="00F113CB" w:rsidP="00F113CB">
      <w:pPr>
        <w:numPr>
          <w:ilvl w:val="0"/>
          <w:numId w:val="8"/>
        </w:numPr>
        <w:rPr>
          <w:lang w:val="en-IN"/>
        </w:rPr>
      </w:pPr>
      <w:r w:rsidRPr="00F113CB">
        <w:t>Tax Calculation on Freight Charges in OM instead of AR</w:t>
      </w:r>
    </w:p>
    <w:p w14:paraId="54B3DEF8" w14:textId="77777777" w:rsidR="00F113CB" w:rsidRPr="00F113CB" w:rsidRDefault="00F113CB" w:rsidP="00F113CB">
      <w:pPr>
        <w:numPr>
          <w:ilvl w:val="0"/>
          <w:numId w:val="8"/>
        </w:numPr>
        <w:rPr>
          <w:lang w:val="en-IN"/>
        </w:rPr>
      </w:pPr>
      <w:r w:rsidRPr="00F113CB">
        <w:lastRenderedPageBreak/>
        <w:t>User Defined Attributes (UDA) - To add several additional fields to the order header and line.</w:t>
      </w:r>
    </w:p>
    <w:p w14:paraId="137DB82C" w14:textId="77777777" w:rsidR="00F113CB" w:rsidRPr="00F113CB" w:rsidRDefault="00F113CB" w:rsidP="00F113CB">
      <w:pPr>
        <w:numPr>
          <w:ilvl w:val="0"/>
          <w:numId w:val="8"/>
        </w:numPr>
        <w:rPr>
          <w:lang w:val="en-IN"/>
        </w:rPr>
      </w:pPr>
      <w:r w:rsidRPr="00F113CB">
        <w:t>Credit Tolerance for Honoring Manually Released Credit Check Holds</w:t>
      </w:r>
    </w:p>
    <w:p w14:paraId="590F2EEC" w14:textId="77777777" w:rsidR="00F113CB" w:rsidRPr="00F113CB" w:rsidRDefault="00F113CB" w:rsidP="00F113CB">
      <w:pPr>
        <w:numPr>
          <w:ilvl w:val="0"/>
          <w:numId w:val="8"/>
        </w:numPr>
        <w:rPr>
          <w:lang w:val="en-IN"/>
        </w:rPr>
      </w:pPr>
      <w:r w:rsidRPr="00F113CB">
        <w:t>Excluding Reserved Lines from Scheduling</w:t>
      </w:r>
    </w:p>
    <w:p w14:paraId="368803C1" w14:textId="77777777" w:rsidR="00F113CB" w:rsidRPr="00F113CB" w:rsidRDefault="00F113CB" w:rsidP="00F113CB">
      <w:pPr>
        <w:numPr>
          <w:ilvl w:val="0"/>
          <w:numId w:val="8"/>
        </w:numPr>
        <w:rPr>
          <w:lang w:val="en-IN"/>
        </w:rPr>
      </w:pPr>
      <w:r w:rsidRPr="00F113CB">
        <w:t xml:space="preserve">Scheduling Enhancements </w:t>
      </w:r>
    </w:p>
    <w:p w14:paraId="1B04CBCC" w14:textId="77777777" w:rsidR="00F113CB" w:rsidRPr="00F113CB" w:rsidRDefault="00F113CB" w:rsidP="00F113CB">
      <w:pPr>
        <w:numPr>
          <w:ilvl w:val="1"/>
          <w:numId w:val="8"/>
        </w:numPr>
        <w:rPr>
          <w:lang w:val="en-IN"/>
        </w:rPr>
      </w:pPr>
      <w:r w:rsidRPr="00F113CB">
        <w:t>Partial Available Qty-&gt;Split &amp; Schedule/Split &amp; Substitute</w:t>
      </w:r>
    </w:p>
    <w:p w14:paraId="220B0BEE" w14:textId="77777777" w:rsidR="00F113CB" w:rsidRPr="00F113CB" w:rsidRDefault="00F113CB" w:rsidP="00F113CB">
      <w:pPr>
        <w:numPr>
          <w:ilvl w:val="1"/>
          <w:numId w:val="8"/>
        </w:numPr>
        <w:rPr>
          <w:lang w:val="en-IN"/>
        </w:rPr>
      </w:pPr>
      <w:r w:rsidRPr="00F113CB">
        <w:t>Order Fulfillment based on the Secondary UOM</w:t>
      </w:r>
    </w:p>
    <w:p w14:paraId="1CD5737E" w14:textId="77777777" w:rsidR="00F113CB" w:rsidRPr="00F113CB" w:rsidRDefault="00F113CB" w:rsidP="00F113CB">
      <w:pPr>
        <w:numPr>
          <w:ilvl w:val="0"/>
          <w:numId w:val="8"/>
        </w:numPr>
        <w:rPr>
          <w:lang w:val="en-IN"/>
        </w:rPr>
      </w:pPr>
      <w:r w:rsidRPr="00F113CB">
        <w:t>Item Substitution and Manual Line Splits on Internal Sales Orders</w:t>
      </w:r>
    </w:p>
    <w:p w14:paraId="43BC6DEF" w14:textId="77777777" w:rsidR="00F113CB" w:rsidRPr="00F113CB" w:rsidRDefault="00F113CB" w:rsidP="00F113CB">
      <w:pPr>
        <w:numPr>
          <w:ilvl w:val="0"/>
          <w:numId w:val="8"/>
        </w:numPr>
        <w:rPr>
          <w:lang w:val="en-IN"/>
        </w:rPr>
      </w:pPr>
      <w:r w:rsidRPr="00F113CB">
        <w:t>Integration OM with AME</w:t>
      </w:r>
    </w:p>
    <w:p w14:paraId="2ED23667" w14:textId="77777777" w:rsidR="00F113CB" w:rsidRPr="00F113CB" w:rsidRDefault="00F113CB" w:rsidP="00F113CB">
      <w:pPr>
        <w:numPr>
          <w:ilvl w:val="0"/>
          <w:numId w:val="8"/>
        </w:numPr>
        <w:rPr>
          <w:lang w:val="en-IN"/>
        </w:rPr>
      </w:pPr>
      <w:r w:rsidRPr="00F113CB">
        <w:t>HTML User Interface for Order Management</w:t>
      </w:r>
    </w:p>
    <w:p w14:paraId="48CF8B5D" w14:textId="77777777" w:rsidR="00F113CB" w:rsidRDefault="00F113CB" w:rsidP="00F113CB">
      <w:pPr>
        <w:rPr>
          <w:lang w:val="en-IN"/>
        </w:rPr>
      </w:pPr>
    </w:p>
    <w:p w14:paraId="6B9986EC" w14:textId="77777777" w:rsidR="00F113CB" w:rsidRPr="00F113CB" w:rsidRDefault="00F113CB" w:rsidP="00F113CB">
      <w:pPr>
        <w:rPr>
          <w:lang w:val="en-IN"/>
        </w:rPr>
      </w:pPr>
      <w:r w:rsidRPr="00F113CB">
        <w:rPr>
          <w:b/>
          <w:bCs/>
        </w:rPr>
        <w:t xml:space="preserve">Oracle Purchasing &amp; </w:t>
      </w:r>
      <w:proofErr w:type="gramStart"/>
      <w:r w:rsidRPr="00F113CB">
        <w:rPr>
          <w:b/>
          <w:bCs/>
        </w:rPr>
        <w:t>iProcurement</w:t>
      </w:r>
      <w:proofErr w:type="gramEnd"/>
    </w:p>
    <w:p w14:paraId="7BDA009F" w14:textId="77777777" w:rsidR="00F113CB" w:rsidRPr="00F113CB" w:rsidRDefault="00F113CB" w:rsidP="00F113CB">
      <w:pPr>
        <w:numPr>
          <w:ilvl w:val="0"/>
          <w:numId w:val="9"/>
        </w:numPr>
        <w:rPr>
          <w:lang w:val="en-IN"/>
        </w:rPr>
      </w:pPr>
      <w:r w:rsidRPr="00F113CB">
        <w:t>Visibility of Item Master Attachments in Item Search</w:t>
      </w:r>
    </w:p>
    <w:p w14:paraId="7556BB62" w14:textId="77777777" w:rsidR="00F113CB" w:rsidRPr="00F113CB" w:rsidRDefault="00F113CB" w:rsidP="00F113CB">
      <w:pPr>
        <w:numPr>
          <w:ilvl w:val="0"/>
          <w:numId w:val="9"/>
        </w:numPr>
        <w:rPr>
          <w:lang w:val="en-IN"/>
        </w:rPr>
      </w:pPr>
      <w:r w:rsidRPr="00F113CB">
        <w:t>One-Step Checkout- View shopping cart &amp; submit the requisition with a single click.</w:t>
      </w:r>
    </w:p>
    <w:p w14:paraId="1B5FA6E6" w14:textId="77777777" w:rsidR="00F113CB" w:rsidRPr="00F113CB" w:rsidRDefault="00F113CB" w:rsidP="00F113CB">
      <w:pPr>
        <w:numPr>
          <w:ilvl w:val="0"/>
          <w:numId w:val="9"/>
        </w:numPr>
        <w:rPr>
          <w:lang w:val="en-IN"/>
        </w:rPr>
      </w:pPr>
      <w:r w:rsidRPr="00F113CB">
        <w:t>Support for Foreign Currency in Catalog Request</w:t>
      </w:r>
    </w:p>
    <w:p w14:paraId="3F92889E" w14:textId="77777777" w:rsidR="00F113CB" w:rsidRPr="00F113CB" w:rsidRDefault="00F113CB" w:rsidP="00F113CB">
      <w:pPr>
        <w:numPr>
          <w:ilvl w:val="0"/>
          <w:numId w:val="9"/>
        </w:numPr>
        <w:rPr>
          <w:lang w:val="en-IN"/>
        </w:rPr>
      </w:pPr>
      <w:r w:rsidRPr="00F113CB">
        <w:t>Spot Buy Purchases Privileged Requesters</w:t>
      </w:r>
      <w:proofErr w:type="gramStart"/>
      <w:r w:rsidRPr="00F113CB">
        <w:t>-  Convert</w:t>
      </w:r>
      <w:proofErr w:type="gramEnd"/>
      <w:r w:rsidRPr="00F113CB">
        <w:t xml:space="preserve"> Req to PO, New Supplier Creation </w:t>
      </w:r>
    </w:p>
    <w:p w14:paraId="738FDEAD" w14:textId="77777777" w:rsidR="00F113CB" w:rsidRPr="00F113CB" w:rsidRDefault="00F113CB" w:rsidP="00F113CB">
      <w:pPr>
        <w:numPr>
          <w:ilvl w:val="0"/>
          <w:numId w:val="9"/>
        </w:numPr>
        <w:rPr>
          <w:lang w:val="en-IN"/>
        </w:rPr>
      </w:pPr>
      <w:r w:rsidRPr="00F113CB">
        <w:t xml:space="preserve">Web service for importing </w:t>
      </w:r>
      <w:proofErr w:type="gramStart"/>
      <w:r w:rsidRPr="00F113CB">
        <w:t>requisitions</w:t>
      </w:r>
      <w:proofErr w:type="gramEnd"/>
    </w:p>
    <w:p w14:paraId="715E8569" w14:textId="77777777" w:rsidR="00F113CB" w:rsidRPr="00F113CB" w:rsidRDefault="00F113CB" w:rsidP="00F113CB">
      <w:pPr>
        <w:numPr>
          <w:ilvl w:val="0"/>
          <w:numId w:val="9"/>
        </w:numPr>
        <w:rPr>
          <w:lang w:val="en-IN"/>
        </w:rPr>
      </w:pPr>
      <w:r w:rsidRPr="00F113CB">
        <w:t>Extension Hooks for Additional custom validations in PO</w:t>
      </w:r>
    </w:p>
    <w:p w14:paraId="52310302" w14:textId="77777777" w:rsidR="00F113CB" w:rsidRPr="00F113CB" w:rsidRDefault="00F113CB" w:rsidP="00F113CB">
      <w:pPr>
        <w:numPr>
          <w:ilvl w:val="0"/>
          <w:numId w:val="9"/>
        </w:numPr>
        <w:rPr>
          <w:lang w:val="en-IN"/>
        </w:rPr>
      </w:pPr>
      <w:r w:rsidRPr="00F113CB">
        <w:t>Create or modify purchase order lines using Spreadsheet/Web ADI</w:t>
      </w:r>
    </w:p>
    <w:p w14:paraId="3D4D32ED" w14:textId="77777777" w:rsidR="00F113CB" w:rsidRPr="00F113CB" w:rsidRDefault="00F113CB" w:rsidP="00F113CB">
      <w:pPr>
        <w:numPr>
          <w:ilvl w:val="0"/>
          <w:numId w:val="9"/>
        </w:numPr>
        <w:rPr>
          <w:lang w:val="en-IN"/>
        </w:rPr>
      </w:pPr>
      <w:r w:rsidRPr="00F113CB">
        <w:t xml:space="preserve">Notification to Requester when requisition converted to </w:t>
      </w:r>
      <w:proofErr w:type="gramStart"/>
      <w:r w:rsidRPr="00F113CB">
        <w:t>PO</w:t>
      </w:r>
      <w:proofErr w:type="gramEnd"/>
    </w:p>
    <w:p w14:paraId="52D468A8" w14:textId="77777777" w:rsidR="00F113CB" w:rsidRPr="00F113CB" w:rsidRDefault="00F113CB" w:rsidP="00F113CB">
      <w:pPr>
        <w:ind w:left="720"/>
        <w:rPr>
          <w:lang w:val="en-IN"/>
        </w:rPr>
      </w:pPr>
    </w:p>
    <w:p w14:paraId="55A787B6" w14:textId="77777777" w:rsidR="00F113CB" w:rsidRPr="00F113CB" w:rsidRDefault="00F113CB" w:rsidP="00F113CB">
      <w:pPr>
        <w:rPr>
          <w:lang w:val="en-IN"/>
        </w:rPr>
      </w:pPr>
      <w:r w:rsidRPr="00F113CB">
        <w:rPr>
          <w:b/>
          <w:bCs/>
        </w:rPr>
        <w:t>Oracle Inventory</w:t>
      </w:r>
    </w:p>
    <w:p w14:paraId="170E3440" w14:textId="77777777" w:rsidR="00F113CB" w:rsidRPr="00F113CB" w:rsidRDefault="00F113CB" w:rsidP="00F113CB">
      <w:pPr>
        <w:numPr>
          <w:ilvl w:val="0"/>
          <w:numId w:val="10"/>
        </w:numPr>
        <w:rPr>
          <w:lang w:val="en-IN"/>
        </w:rPr>
      </w:pPr>
      <w:r w:rsidRPr="00F113CB">
        <w:t xml:space="preserve">Return to Vendor </w:t>
      </w:r>
      <w:proofErr w:type="gramStart"/>
      <w:r w:rsidRPr="00F113CB">
        <w:t>enhancement</w:t>
      </w:r>
      <w:proofErr w:type="gramEnd"/>
    </w:p>
    <w:p w14:paraId="16F73AA4" w14:textId="77777777" w:rsidR="00F113CB" w:rsidRPr="00F113CB" w:rsidRDefault="00F113CB" w:rsidP="00F113CB">
      <w:pPr>
        <w:numPr>
          <w:ilvl w:val="1"/>
          <w:numId w:val="10"/>
        </w:numPr>
        <w:rPr>
          <w:lang w:val="en-IN"/>
        </w:rPr>
      </w:pPr>
      <w:r w:rsidRPr="00F113CB">
        <w:t xml:space="preserve">Create in AR and track in </w:t>
      </w:r>
      <w:proofErr w:type="gramStart"/>
      <w:r w:rsidRPr="00F113CB">
        <w:t>Shipping</w:t>
      </w:r>
      <w:proofErr w:type="gramEnd"/>
      <w:r w:rsidRPr="00F113CB">
        <w:t xml:space="preserve"> </w:t>
      </w:r>
    </w:p>
    <w:p w14:paraId="259172AE" w14:textId="77777777" w:rsidR="00F113CB" w:rsidRPr="00F113CB" w:rsidRDefault="00F113CB" w:rsidP="00F113CB">
      <w:pPr>
        <w:numPr>
          <w:ilvl w:val="1"/>
          <w:numId w:val="10"/>
        </w:numPr>
        <w:rPr>
          <w:lang w:val="en-IN"/>
        </w:rPr>
      </w:pPr>
      <w:r w:rsidRPr="00F113CB">
        <w:t>Request without a PO</w:t>
      </w:r>
    </w:p>
    <w:p w14:paraId="57E95387" w14:textId="77777777" w:rsidR="00F113CB" w:rsidRPr="00F113CB" w:rsidRDefault="00F113CB" w:rsidP="00F113CB">
      <w:pPr>
        <w:numPr>
          <w:ilvl w:val="1"/>
          <w:numId w:val="10"/>
        </w:numPr>
        <w:rPr>
          <w:lang w:val="en-IN"/>
        </w:rPr>
      </w:pPr>
      <w:r w:rsidRPr="00F113CB">
        <w:t xml:space="preserve">Return material from any </w:t>
      </w:r>
      <w:proofErr w:type="gramStart"/>
      <w:r w:rsidRPr="00F113CB">
        <w:t>warehouse</w:t>
      </w:r>
      <w:proofErr w:type="gramEnd"/>
    </w:p>
    <w:p w14:paraId="2D364579" w14:textId="77777777" w:rsidR="00F113CB" w:rsidRPr="00F113CB" w:rsidRDefault="00F113CB" w:rsidP="00F113CB">
      <w:pPr>
        <w:numPr>
          <w:ilvl w:val="0"/>
          <w:numId w:val="10"/>
        </w:numPr>
        <w:rPr>
          <w:lang w:val="en-IN"/>
        </w:rPr>
      </w:pPr>
      <w:r w:rsidRPr="00F113CB">
        <w:t>Public APIs for UOM</w:t>
      </w:r>
    </w:p>
    <w:p w14:paraId="16140E39" w14:textId="77777777" w:rsidR="00F113CB" w:rsidRPr="00F113CB" w:rsidRDefault="00F113CB" w:rsidP="00F113CB">
      <w:pPr>
        <w:numPr>
          <w:ilvl w:val="0"/>
          <w:numId w:val="10"/>
        </w:numPr>
        <w:rPr>
          <w:lang w:val="en-IN"/>
        </w:rPr>
      </w:pPr>
      <w:r w:rsidRPr="00F113CB">
        <w:t xml:space="preserve">Transaction Status Summary window for Receiving Open Interface (ROI) </w:t>
      </w:r>
      <w:proofErr w:type="gramStart"/>
      <w:r w:rsidRPr="00F113CB">
        <w:t>transactions</w:t>
      </w:r>
      <w:proofErr w:type="gramEnd"/>
    </w:p>
    <w:p w14:paraId="1A725D54" w14:textId="77777777" w:rsidR="00F113CB" w:rsidRPr="00F113CB" w:rsidRDefault="00F113CB" w:rsidP="00F113CB">
      <w:pPr>
        <w:numPr>
          <w:ilvl w:val="0"/>
          <w:numId w:val="10"/>
        </w:numPr>
        <w:rPr>
          <w:lang w:val="en-IN"/>
        </w:rPr>
      </w:pPr>
      <w:r w:rsidRPr="00F113CB">
        <w:t xml:space="preserve">New HTML User Interfaces for </w:t>
      </w:r>
      <w:proofErr w:type="gramStart"/>
      <w:r w:rsidRPr="00F113CB">
        <w:t>Receiving ,</w:t>
      </w:r>
      <w:proofErr w:type="gramEnd"/>
      <w:r w:rsidRPr="00F113CB">
        <w:t xml:space="preserve"> Shipping &amp; Reservations </w:t>
      </w:r>
    </w:p>
    <w:p w14:paraId="296C8964" w14:textId="77777777" w:rsidR="00F113CB" w:rsidRPr="00F113CB" w:rsidRDefault="00F113CB" w:rsidP="00F113CB">
      <w:pPr>
        <w:rPr>
          <w:lang w:val="en-IN"/>
        </w:rPr>
      </w:pPr>
    </w:p>
    <w:p w14:paraId="6E5D07A6" w14:textId="77777777" w:rsidR="00F113CB" w:rsidRPr="00F113CB" w:rsidRDefault="00F113CB" w:rsidP="00F113CB"/>
    <w:sectPr w:rsidR="00F113CB" w:rsidRPr="00F113CB">
      <w:footerReference w:type="default" r:id="rId7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9879" w14:textId="77777777" w:rsidR="000F1AE5" w:rsidRDefault="000F1AE5">
      <w:r>
        <w:separator/>
      </w:r>
    </w:p>
  </w:endnote>
  <w:endnote w:type="continuationSeparator" w:id="0">
    <w:p w14:paraId="5FF9142A" w14:textId="77777777" w:rsidR="000F1AE5" w:rsidRDefault="000F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4149" w14:textId="77777777" w:rsidR="00836E94" w:rsidRDefault="009347DB">
    <w:pPr>
      <w:pStyle w:val="Footer"/>
      <w:ind w:right="360"/>
      <w:rPr>
        <w:rFonts w:cs="Arial"/>
        <w:b/>
        <w:bCs/>
        <w:sz w:val="16"/>
      </w:rPr>
    </w:pPr>
    <w:r>
      <w:rPr>
        <w:rFonts w:cs="Arial"/>
        <w:b/>
        <w:bCs/>
        <w:noProof/>
        <w:sz w:val="16"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F7E2BB" wp14:editId="04C1D86F">
              <wp:simplePos x="0" y="0"/>
              <wp:positionH relativeFrom="column">
                <wp:posOffset>0</wp:posOffset>
              </wp:positionH>
              <wp:positionV relativeFrom="paragraph">
                <wp:posOffset>22225</wp:posOffset>
              </wp:positionV>
              <wp:extent cx="5943600" cy="3810"/>
              <wp:effectExtent l="9525" t="12700" r="9525" b="1206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3312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5pt" to="46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"/>
          </w:pict>
        </mc:Fallback>
      </mc:AlternateContent>
    </w:r>
  </w:p>
  <w:p w14:paraId="08DE377C" w14:textId="4DF4C226" w:rsidR="00836E94" w:rsidRDefault="009B1C91">
    <w:pPr>
      <w:pStyle w:val="Foo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  <w:t xml:space="preserve">                                       </w:t>
    </w:r>
  </w:p>
  <w:p w14:paraId="500338BC" w14:textId="77777777" w:rsidR="00836E94" w:rsidRDefault="009B1C91">
    <w:pPr>
      <w:pStyle w:val="Footer"/>
      <w:tabs>
        <w:tab w:val="clear" w:pos="8640"/>
        <w:tab w:val="left" w:pos="3420"/>
        <w:tab w:val="left" w:pos="6180"/>
      </w:tabs>
      <w:jc w:val="center"/>
    </w:pP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>
      <w:rPr>
        <w:rStyle w:val="PageNumber"/>
        <w:noProof/>
      </w:rPr>
      <w:t>6</w:t>
    </w:r>
    <w:r>
      <w:fldChar w:fldCharType="end"/>
    </w:r>
    <w:r>
      <w:rPr>
        <w:rStyle w:val="PageNumber"/>
      </w:rPr>
      <w:t xml:space="preserve"> of 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>
      <w:rPr>
        <w:rStyle w:val="PageNumber"/>
        <w:noProof/>
      </w:rPr>
      <w:t>6</w:t>
    </w:r>
    <w:r>
      <w:fldChar w:fldCharType="end"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B0A0" w14:textId="77777777" w:rsidR="000F1AE5" w:rsidRDefault="000F1AE5">
      <w:r>
        <w:separator/>
      </w:r>
    </w:p>
  </w:footnote>
  <w:footnote w:type="continuationSeparator" w:id="0">
    <w:p w14:paraId="77EDEAC7" w14:textId="77777777" w:rsidR="000F1AE5" w:rsidRDefault="000F1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6A77EBB"/>
    <w:multiLevelType w:val="hybridMultilevel"/>
    <w:tmpl w:val="1A9AD04A"/>
    <w:lvl w:ilvl="0" w:tplc="460E1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2C8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A5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EE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CF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DA1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60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4B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D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2B38C1"/>
    <w:multiLevelType w:val="hybridMultilevel"/>
    <w:tmpl w:val="BCF82040"/>
    <w:lvl w:ilvl="0" w:tplc="4009000B">
      <w:start w:val="1"/>
      <w:numFmt w:val="bullet"/>
      <w:lvlText w:val=""/>
      <w:lvlJc w:val="left"/>
      <w:pPr>
        <w:ind w:left="165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 w15:restartNumberingAfterBreak="0">
    <w:nsid w:val="4482653A"/>
    <w:multiLevelType w:val="hybridMultilevel"/>
    <w:tmpl w:val="7AE8BBC0"/>
    <w:lvl w:ilvl="0" w:tplc="46325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A4B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C6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89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05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8F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A3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0F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46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84E0E17"/>
    <w:multiLevelType w:val="hybridMultilevel"/>
    <w:tmpl w:val="5C905A70"/>
    <w:lvl w:ilvl="0" w:tplc="D7A4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2F5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A5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8B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67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EE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A8C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44A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186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210AFE"/>
    <w:multiLevelType w:val="hybridMultilevel"/>
    <w:tmpl w:val="A5CC054A"/>
    <w:lvl w:ilvl="0" w:tplc="50509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0F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E9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668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05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6E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C4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A45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C1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7AD53C8"/>
    <w:multiLevelType w:val="hybridMultilevel"/>
    <w:tmpl w:val="C1A4669C"/>
    <w:lvl w:ilvl="0" w:tplc="00BA6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875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63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07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CF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04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09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407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3E6B52"/>
    <w:multiLevelType w:val="hybridMultilevel"/>
    <w:tmpl w:val="FEB8792A"/>
    <w:lvl w:ilvl="0" w:tplc="B8342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62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5A9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00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E1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C5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A3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61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E3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37E7798"/>
    <w:multiLevelType w:val="hybridMultilevel"/>
    <w:tmpl w:val="8876AC6C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9C55091"/>
    <w:multiLevelType w:val="hybridMultilevel"/>
    <w:tmpl w:val="31A6FBDC"/>
    <w:lvl w:ilvl="0" w:tplc="E87C7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29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AE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424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85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CD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CF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C2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A0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3059798">
    <w:abstractNumId w:val="0"/>
  </w:num>
  <w:num w:numId="2" w16cid:durableId="1581789501">
    <w:abstractNumId w:val="2"/>
  </w:num>
  <w:num w:numId="3" w16cid:durableId="1521626704">
    <w:abstractNumId w:val="8"/>
  </w:num>
  <w:num w:numId="4" w16cid:durableId="1334802993">
    <w:abstractNumId w:val="5"/>
  </w:num>
  <w:num w:numId="5" w16cid:durableId="649403146">
    <w:abstractNumId w:val="3"/>
  </w:num>
  <w:num w:numId="6" w16cid:durableId="503470314">
    <w:abstractNumId w:val="7"/>
  </w:num>
  <w:num w:numId="7" w16cid:durableId="1875462944">
    <w:abstractNumId w:val="1"/>
  </w:num>
  <w:num w:numId="8" w16cid:durableId="143472131">
    <w:abstractNumId w:val="4"/>
  </w:num>
  <w:num w:numId="9" w16cid:durableId="1653175919">
    <w:abstractNumId w:val="9"/>
  </w:num>
  <w:num w:numId="10" w16cid:durableId="678577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7DB"/>
    <w:rsid w:val="00044B1A"/>
    <w:rsid w:val="000F1AE5"/>
    <w:rsid w:val="00160ACE"/>
    <w:rsid w:val="005A7D37"/>
    <w:rsid w:val="0074120A"/>
    <w:rsid w:val="00762B6C"/>
    <w:rsid w:val="00781C81"/>
    <w:rsid w:val="00836E94"/>
    <w:rsid w:val="00857832"/>
    <w:rsid w:val="009347DB"/>
    <w:rsid w:val="00964999"/>
    <w:rsid w:val="009B1C91"/>
    <w:rsid w:val="00A31DEB"/>
    <w:rsid w:val="00C47568"/>
    <w:rsid w:val="00DB011F"/>
    <w:rsid w:val="00E862DE"/>
    <w:rsid w:val="00EE5EAB"/>
    <w:rsid w:val="00F113CB"/>
    <w:rsid w:val="00F7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CC5FD"/>
  <w15:docId w15:val="{C4FD3129-5C22-4E88-BFC5-76AD76EE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7DB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347DB"/>
    <w:pPr>
      <w:keepNext/>
      <w:numPr>
        <w:numId w:val="1"/>
      </w:numPr>
      <w:tabs>
        <w:tab w:val="left" w:pos="432"/>
      </w:tabs>
      <w:jc w:val="both"/>
      <w:outlineLvl w:val="0"/>
    </w:pPr>
    <w:rPr>
      <w:rFonts w:cs="Tahoma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9347DB"/>
    <w:pPr>
      <w:keepNext/>
      <w:numPr>
        <w:ilvl w:val="1"/>
        <w:numId w:val="1"/>
      </w:numPr>
      <w:tabs>
        <w:tab w:val="left" w:pos="576"/>
      </w:tabs>
      <w:jc w:val="both"/>
      <w:outlineLvl w:val="1"/>
    </w:pPr>
    <w:rPr>
      <w:rFonts w:cs="Tahoma"/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47DB"/>
    <w:rPr>
      <w:rFonts w:ascii="Arial" w:eastAsia="Times New Roman" w:hAnsi="Arial" w:cs="Tahoma"/>
      <w:b/>
      <w:color w:val="000000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347DB"/>
    <w:rPr>
      <w:rFonts w:ascii="Arial" w:eastAsia="Times New Roman" w:hAnsi="Arial" w:cs="Tahoma"/>
      <w:b/>
      <w:bCs/>
      <w:sz w:val="24"/>
      <w:szCs w:val="24"/>
      <w:lang w:val="en-US"/>
    </w:rPr>
  </w:style>
  <w:style w:type="character" w:styleId="PageNumber">
    <w:name w:val="page number"/>
    <w:basedOn w:val="DefaultParagraphFont"/>
    <w:rsid w:val="009347DB"/>
  </w:style>
  <w:style w:type="paragraph" w:customStyle="1" w:styleId="H1">
    <w:name w:val="H1"/>
    <w:basedOn w:val="Normal"/>
    <w:next w:val="Normal"/>
    <w:rsid w:val="009347DB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  <w:szCs w:val="20"/>
    </w:rPr>
  </w:style>
  <w:style w:type="paragraph" w:styleId="TOC2">
    <w:name w:val="toc 2"/>
    <w:basedOn w:val="Normal"/>
    <w:next w:val="Normal"/>
    <w:rsid w:val="009347DB"/>
    <w:pPr>
      <w:ind w:left="220"/>
    </w:pPr>
  </w:style>
  <w:style w:type="paragraph" w:styleId="TOC1">
    <w:name w:val="toc 1"/>
    <w:basedOn w:val="Normal"/>
    <w:next w:val="Normal"/>
    <w:rsid w:val="009347DB"/>
    <w:rPr>
      <w:b/>
      <w:sz w:val="24"/>
    </w:rPr>
  </w:style>
  <w:style w:type="paragraph" w:styleId="Header">
    <w:name w:val="header"/>
    <w:basedOn w:val="Normal"/>
    <w:link w:val="HeaderChar"/>
    <w:rsid w:val="009347DB"/>
    <w:pPr>
      <w:tabs>
        <w:tab w:val="center" w:pos="4320"/>
        <w:tab w:val="right" w:pos="8640"/>
      </w:tabs>
      <w:jc w:val="both"/>
    </w:pPr>
    <w:rPr>
      <w:rFonts w:ascii="Tahoma" w:hAnsi="Tahoma"/>
    </w:rPr>
  </w:style>
  <w:style w:type="character" w:customStyle="1" w:styleId="HeaderChar">
    <w:name w:val="Header Char"/>
    <w:basedOn w:val="DefaultParagraphFont"/>
    <w:link w:val="Header"/>
    <w:rsid w:val="009347DB"/>
    <w:rPr>
      <w:rFonts w:ascii="Tahoma" w:eastAsia="Times New Roman" w:hAnsi="Tahoma" w:cs="Times New Roman"/>
      <w:szCs w:val="24"/>
      <w:lang w:val="en-US"/>
    </w:rPr>
  </w:style>
  <w:style w:type="paragraph" w:styleId="Footer">
    <w:name w:val="footer"/>
    <w:basedOn w:val="Normal"/>
    <w:link w:val="FooterChar"/>
    <w:rsid w:val="009347DB"/>
    <w:pPr>
      <w:tabs>
        <w:tab w:val="center" w:pos="4320"/>
        <w:tab w:val="right" w:pos="8640"/>
      </w:tabs>
      <w:jc w:val="both"/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rsid w:val="009347DB"/>
    <w:rPr>
      <w:rFonts w:ascii="Tahoma" w:eastAsia="Times New Roman" w:hAnsi="Tahoma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7DB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A7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43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2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24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8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4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6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3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6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3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65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1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20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5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9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3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2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5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2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Vimal Manimozhi</cp:lastModifiedBy>
  <cp:revision>3</cp:revision>
  <dcterms:created xsi:type="dcterms:W3CDTF">2023-09-20T12:32:00Z</dcterms:created>
  <dcterms:modified xsi:type="dcterms:W3CDTF">2023-09-20T12:35:00Z</dcterms:modified>
</cp:coreProperties>
</file>