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04DAE74" w:rsidP="40045A3D" w:rsidRDefault="704DAE74" w14:paraId="2FF29094" w14:textId="4B14C961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IN"/>
        </w:rPr>
      </w:pPr>
      <w:r w:rsidRPr="711E9ADF" w:rsidR="704DAE74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IN"/>
        </w:rPr>
        <w:t xml:space="preserve">Restricting </w:t>
      </w:r>
      <w:r w:rsidRPr="711E9ADF" w:rsidR="6D3185B2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IN"/>
        </w:rPr>
        <w:t>S</w:t>
      </w:r>
      <w:r w:rsidRPr="711E9ADF" w:rsidR="704DAE74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IN"/>
        </w:rPr>
        <w:t>elf-</w:t>
      </w:r>
      <w:r w:rsidRPr="711E9ADF" w:rsidR="2A07D4CD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IN"/>
        </w:rPr>
        <w:t>A</w:t>
      </w:r>
      <w:r w:rsidRPr="711E9ADF" w:rsidR="704DAE74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IN"/>
        </w:rPr>
        <w:t>pproval in Oracle Fusion</w:t>
      </w:r>
    </w:p>
    <w:p w:rsidR="34663314" w:rsidP="40045A3D" w:rsidRDefault="34663314" w14:paraId="2E79EB01" w14:textId="5F312860">
      <w:pPr>
        <w:spacing w:before="24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IN"/>
        </w:rPr>
        <w:t>Introduction/ Issue:</w:t>
      </w: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IN"/>
        </w:rPr>
        <w:t xml:space="preserve">  </w:t>
      </w:r>
    </w:p>
    <w:p w:rsidR="34663314" w:rsidP="711E9ADF" w:rsidRDefault="34663314" w14:paraId="11733D71" w14:textId="1CDA3871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Addressing the self-approval concern </w:t>
      </w:r>
      <w:r w:rsidRPr="711E9ADF" w:rsidR="53472B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for 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expenses</w:t>
      </w:r>
      <w:r w:rsidRPr="711E9ADF" w:rsidR="4F9525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and other documents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</w:t>
      </w:r>
      <w:r w:rsidRPr="711E9ADF" w:rsidR="0D6A1C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after 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setting up a vacation rule in Oracle Fusion. You can prevent self-approval </w:t>
      </w:r>
      <w:r w:rsidRPr="711E9ADF" w:rsidR="05AC0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of expenses 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by selecting the "Prohibit Self-Approval by Users" checkbox </w:t>
      </w:r>
      <w:r w:rsidRPr="711E9ADF" w:rsidR="609BB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in BPM 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under task configuration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.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</w:t>
      </w:r>
    </w:p>
    <w:p w:rsidR="34663314" w:rsidP="40045A3D" w:rsidRDefault="34663314" w14:paraId="1AADB4F2" w14:textId="68C12FA3">
      <w:pPr>
        <w:spacing w:before="24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IN"/>
        </w:rPr>
        <w:t>Why we need to do / Cause of the issue:</w:t>
      </w: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IN"/>
        </w:rPr>
        <w:t xml:space="preserve"> </w:t>
      </w:r>
    </w:p>
    <w:p w:rsidR="34663314" w:rsidP="711E9ADF" w:rsidRDefault="34663314" w14:paraId="76A95242" w14:textId="74CD7B52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</w:pP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In Oracle Fusion, granting a manager</w:t>
      </w:r>
      <w:r w:rsidRPr="711E9ADF" w:rsidR="4911A0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’s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approval access to </w:t>
      </w:r>
      <w:r w:rsidRPr="711E9ADF" w:rsidR="417D40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a 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subordinate during the vacation rule setup can raise self-approval concerns for auditing purposes.</w:t>
      </w:r>
    </w:p>
    <w:p w:rsidR="34663314" w:rsidP="40045A3D" w:rsidRDefault="34663314" w14:paraId="7FE0E867" w14:textId="523B4E41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This issue can be better understood with the following Scenario</w:t>
      </w:r>
    </w:p>
    <w:p w:rsidR="34663314" w:rsidP="711E9ADF" w:rsidRDefault="34663314" w14:paraId="3ECF8188" w14:textId="3CF4EF13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IN"/>
        </w:rPr>
      </w:pPr>
      <w:r w:rsidRPr="711E9ADF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Scenario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: </w:t>
      </w:r>
      <w:r w:rsidRPr="711E9ADF" w:rsidR="3C9919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IN"/>
        </w:rPr>
        <w:t>Employee Sam reports to Manager Anand</w:t>
      </w:r>
      <w:r w:rsidRPr="711E9ADF" w:rsidR="31EFBA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IN"/>
        </w:rPr>
        <w:t xml:space="preserve">. As a result, </w:t>
      </w:r>
      <w:r w:rsidRPr="711E9ADF" w:rsidR="3C9919F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IN"/>
        </w:rPr>
        <w:t>all of Sam's expense reports and other purchase documents are routed to Anand for approval.</w:t>
      </w:r>
    </w:p>
    <w:p w:rsidR="7667805C" w:rsidP="40045A3D" w:rsidRDefault="7667805C" w14:paraId="5018CB7D" w14:textId="7B9889C5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IN"/>
        </w:rPr>
      </w:pPr>
    </w:p>
    <w:p w:rsidR="34663314" w:rsidP="40045A3D" w:rsidRDefault="34663314" w14:paraId="6D1A4DBE" w14:textId="7CF9657C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</w:t>
      </w:r>
      <w:r w:rsidR="34663314">
        <w:drawing>
          <wp:inline wp14:editId="0883DAD8" wp14:anchorId="0E8F4538">
            <wp:extent cx="3438525" cy="2095500"/>
            <wp:effectExtent l="9525" t="9525" r="9525" b="9525"/>
            <wp:docPr id="303776356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ae7b06243d40e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38525" cy="20955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667805C" w:rsidP="40045A3D" w:rsidRDefault="7667805C" w14:paraId="4DA4FEB4" w14:textId="0581CFE5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CEBB182" w:rsidP="40045A3D" w:rsidRDefault="1CEBB182" w14:paraId="0F50F0B6" w14:textId="6ACDD2C2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IN"/>
        </w:rPr>
      </w:pPr>
      <w:r w:rsidRPr="40045A3D" w:rsidR="1CEBB18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IN"/>
        </w:rPr>
        <w:t>Anand has set up a vacation rule that delegates all workflow notifications to Sam during his vacation. As a result, Sam is now approving all claims and orders that were initially routed to Anand for approval.</w:t>
      </w:r>
    </w:p>
    <w:p w:rsidR="34663314" w:rsidP="40045A3D" w:rsidRDefault="34663314" w14:paraId="242DF69B" w14:textId="2A1A1316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IN"/>
        </w:rPr>
        <w:t>Issue:</w:t>
      </w:r>
    </w:p>
    <w:p w:rsidR="34663314" w:rsidP="711E9ADF" w:rsidRDefault="34663314" w14:paraId="7938BD02" w14:textId="2329F77B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</w:pP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When Sam claims</w:t>
      </w:r>
      <w:r w:rsidRPr="711E9ADF" w:rsidR="54A459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expense or creates requisitions, the approval is sent to Anand</w:t>
      </w:r>
      <w:r w:rsidRPr="711E9ADF" w:rsidR="6AC96B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. However,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based </w:t>
      </w:r>
      <w:r w:rsidRPr="711E9ADF" w:rsidR="313EE7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due to 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the vacation rule, </w:t>
      </w:r>
      <w:r w:rsidRPr="711E9ADF" w:rsidR="03C308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it returns to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Sam for approval</w:t>
      </w:r>
      <w:r w:rsidRPr="711E9ADF" w:rsidR="786C6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,</w:t>
      </w:r>
      <w:r w:rsidRPr="711E9ADF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</w:t>
      </w:r>
      <w:r w:rsidRPr="711E9ADF" w:rsidR="715086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resulting in self-approval, which poses an audit concern.</w:t>
      </w:r>
    </w:p>
    <w:p w:rsidR="34663314" w:rsidP="40045A3D" w:rsidRDefault="34663314" w14:paraId="0FC44D97" w14:textId="34B15CEB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5E154D2C" wp14:anchorId="23ECB924">
            <wp:extent cx="5019676" cy="3200400"/>
            <wp:effectExtent l="12700" t="12700" r="12700" b="12700"/>
            <wp:docPr id="691406205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505e603d364dd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19676" cy="3200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70A1BE19" w14:textId="61FCA4B3">
      <w:pPr>
        <w:pStyle w:val="Normal"/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IN"/>
        </w:rPr>
        <w:t xml:space="preserve">How do we solve: </w:t>
      </w:r>
    </w:p>
    <w:p w:rsidR="346BA95B" w:rsidP="40045A3D" w:rsidRDefault="346BA95B" w14:paraId="7D1115B0" w14:textId="063C440D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IN"/>
        </w:rPr>
      </w:pPr>
      <w:r w:rsidRPr="40045A3D" w:rsidR="346BA9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IN"/>
        </w:rPr>
        <w:t>In Oracle Fusion, the Business Process Management (BPM) setup allows administrators to implement specific controls that can restrict self-approval of documents, such as expense reports and purchase orders. This is particularly useful when setting up vacation rules or delegation of authority, where there is a risk that a subordinate, who has been temporarily granted approval authority, might approve their own documents or those where there could be a conflict of interest</w:t>
      </w:r>
      <w:r w:rsidRPr="40045A3D" w:rsidR="346BA95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IN"/>
        </w:rPr>
        <w:t>.</w:t>
      </w:r>
    </w:p>
    <w:p w:rsidR="7667805C" w:rsidP="40045A3D" w:rsidRDefault="7667805C" w14:paraId="3EDF4D81" w14:textId="6D277353">
      <w:pPr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N"/>
        </w:rPr>
      </w:pPr>
    </w:p>
    <w:p w:rsidR="34663314" w:rsidP="40045A3D" w:rsidRDefault="34663314" w14:paraId="04CFBA30" w14:textId="0B928177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Step 1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: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 xml:space="preserve"> 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N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avigate to instance and click on notifications icon &gt; More details. It opens BPM worklist</w:t>
      </w:r>
    </w:p>
    <w:p w:rsidR="34663314" w:rsidP="40045A3D" w:rsidRDefault="34663314" w14:paraId="4A27F4CE" w14:textId="3E54EFF5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0F02996A" wp14:anchorId="2AFA7226">
            <wp:extent cx="4792370" cy="1788416"/>
            <wp:effectExtent l="12700" t="12700" r="12700" b="12700"/>
            <wp:docPr id="67815530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74bb63a9b8438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92370" cy="178841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2F4D75A8" w14:textId="41697F51">
      <w:pPr>
        <w:spacing w:before="18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>Step 2: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 xml:space="preserve"> 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>Click on Profile name &gt; Select Administration &gt; Click on Task configuration</w:t>
      </w:r>
    </w:p>
    <w:p w:rsidR="34663314" w:rsidP="40045A3D" w:rsidRDefault="34663314" w14:paraId="0A2E6663" w14:textId="05A3619C">
      <w:pPr>
        <w:spacing w:before="180" w:beforeAutospacing="off" w:after="0" w:afterAutospacing="off" w:line="36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545F13E3" wp14:anchorId="13CBB7E9">
            <wp:extent cx="5715000" cy="1857375"/>
            <wp:effectExtent l="9525" t="9525" r="9525" b="9525"/>
            <wp:docPr id="1802452047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7ef6271f584ec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15000" cy="18573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10BA569E" w14:textId="56699800">
      <w:pPr>
        <w:spacing w:before="180" w:beforeAutospacing="off" w:after="0" w:afterAutospacing="off" w:line="36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11AE72B7" wp14:anchorId="09CBC999">
            <wp:extent cx="5715000" cy="1628775"/>
            <wp:effectExtent l="9525" t="9525" r="9525" b="9525"/>
            <wp:docPr id="1540851704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7bf08c2fcf41f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15000" cy="16287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1EEFB82E" w14:textId="7965DB0B">
      <w:pPr>
        <w:spacing w:before="18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>Step 3: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 xml:space="preserve"> Search for </w:t>
      </w: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>FinExmWorkflowExpenseApproval</w:t>
      </w:r>
    </w:p>
    <w:p w:rsidR="34663314" w:rsidP="40045A3D" w:rsidRDefault="34663314" w14:paraId="72968FA9" w14:textId="790F5915">
      <w:pPr>
        <w:spacing w:before="180" w:beforeAutospacing="off" w:after="0" w:afterAutospacing="off" w:line="36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1A3F1982" wp14:anchorId="3EEBCEE7">
            <wp:extent cx="5199818" cy="3131127"/>
            <wp:effectExtent l="9525" t="9525" r="9525" b="9525"/>
            <wp:docPr id="403467475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87548ee8074df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" t="0" r="82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99818" cy="313112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2D2FF832" w14:textId="7ACDFC74">
      <w:pPr>
        <w:spacing w:before="18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 xml:space="preserve">Step 5: 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>Click on Edit task &gt; Select configuration</w:t>
      </w:r>
    </w:p>
    <w:p w:rsidR="34663314" w:rsidP="40045A3D" w:rsidRDefault="34663314" w14:paraId="2D4ABE8D" w14:textId="5D574FC7">
      <w:pPr>
        <w:spacing w:before="180" w:beforeAutospacing="off" w:after="0" w:afterAutospacing="off" w:line="36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4230C58E" wp14:anchorId="37E38A4C">
            <wp:extent cx="5715000" cy="2948420"/>
            <wp:effectExtent l="9525" t="9525" r="9525" b="9525"/>
            <wp:docPr id="182955195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08203b735e4bf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15000" cy="29484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388004DA" w14:textId="50232C47">
      <w:pPr>
        <w:spacing w:before="18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 xml:space="preserve">Step 6: </w:t>
      </w:r>
    </w:p>
    <w:p w:rsidR="34663314" w:rsidP="40045A3D" w:rsidRDefault="34663314" w14:paraId="306370B1" w14:textId="2848B09A">
      <w:pPr>
        <w:spacing w:before="18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F1F1F"/>
          <w:sz w:val="24"/>
          <w:szCs w:val="24"/>
          <w:u w:val="none"/>
          <w:lang w:val="en-IN"/>
        </w:rPr>
        <w:t>6.1: Enable check box “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en-IN"/>
        </w:rPr>
        <w:t>Prohibit self-approval by users named in these payload attributes”</w:t>
      </w:r>
    </w:p>
    <w:p w:rsidR="7DAFB6EE" w:rsidP="40045A3D" w:rsidRDefault="7DAFB6EE" w14:paraId="4E7E95A7" w14:textId="55C3E0D5">
      <w:pPr>
        <w:pStyle w:val="Normal"/>
        <w:spacing w:before="180" w:beforeAutospacing="off" w:after="0" w:afterAutospacing="off" w:line="360" w:lineRule="auto"/>
        <w:ind w:left="0"/>
        <w:jc w:val="center"/>
        <w:rPr>
          <w:rFonts w:ascii="Times New Roman" w:hAnsi="Times New Roman" w:eastAsia="Times New Roman" w:cs="Times New Roman"/>
        </w:rPr>
      </w:pPr>
      <w:r w:rsidR="7DAFB6EE">
        <w:drawing>
          <wp:inline wp14:editId="15C786F6" wp14:anchorId="4AF4104C">
            <wp:extent cx="5943600" cy="3168485"/>
            <wp:effectExtent l="9525" t="9525" r="9525" b="9525"/>
            <wp:docPr id="6574519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bc6251313f43d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1684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2CA96309" w14:textId="0FED2CF2">
      <w:pPr>
        <w:spacing w:before="180" w:beforeAutospacing="off" w:after="0" w:afterAutospacing="off" w:line="360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en-IN"/>
        </w:rPr>
        <w:t>6.2: Click on plus icon and add the attribute “task creator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en-IN"/>
        </w:rPr>
        <w:t>”,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en-IN"/>
        </w:rPr>
        <w:t xml:space="preserve"> click on insert into expression</w:t>
      </w:r>
    </w:p>
    <w:p w:rsidR="34663314" w:rsidP="40045A3D" w:rsidRDefault="34663314" w14:paraId="449384AE" w14:textId="1ACD3102">
      <w:pPr>
        <w:spacing w:before="180" w:beforeAutospacing="off" w:after="0" w:afterAutospacing="off" w:line="36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7AFFB5D0" wp14:anchorId="193AEC1B">
            <wp:extent cx="5410198" cy="3371850"/>
            <wp:effectExtent l="9525" t="9525" r="9525" b="9525"/>
            <wp:docPr id="847779521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e2cc6dcf934a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10198" cy="33718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53174296" w14:textId="0DC984AC">
      <w:pPr>
        <w:spacing w:before="180" w:beforeAutospacing="off" w:after="0" w:afterAutospacing="off" w:line="360" w:lineRule="auto"/>
        <w:ind w:lef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N"/>
        </w:rPr>
        <w:t>6.3: Also Enable the check box “Reassign approvals to the user’s manager”</w:t>
      </w:r>
    </w:p>
    <w:p w:rsidR="34663314" w:rsidP="40045A3D" w:rsidRDefault="34663314" w14:paraId="10B6F09A" w14:textId="54CED6F9">
      <w:pPr>
        <w:spacing w:before="180" w:beforeAutospacing="off" w:after="0" w:afterAutospacing="off" w:line="36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02853CC5" wp14:anchorId="31DF9255">
            <wp:extent cx="5715000" cy="3316061"/>
            <wp:effectExtent l="9525" t="9525" r="9525" b="9525"/>
            <wp:docPr id="2131369702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b041078dd74a3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15000" cy="331606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667805C" w:rsidP="40045A3D" w:rsidRDefault="7667805C" w14:paraId="4809E2C2" w14:textId="53FE3D1D">
      <w:pPr>
        <w:spacing w:before="18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18"/>
          <w:szCs w:val="18"/>
          <w:u w:val="none"/>
          <w:lang w:val="en-IN"/>
        </w:rPr>
      </w:pPr>
    </w:p>
    <w:p w:rsidR="34663314" w:rsidP="40045A3D" w:rsidRDefault="34663314" w14:paraId="21B5B6DA" w14:textId="3CD355B5">
      <w:pPr>
        <w:spacing w:before="18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en-IN"/>
        </w:rPr>
        <w:t xml:space="preserve"> </w:t>
      </w: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en-IN"/>
        </w:rPr>
        <w:t xml:space="preserve">Step 7: </w:t>
      </w:r>
      <w:r w:rsidRPr="40045A3D" w:rsidR="346633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4"/>
          <w:szCs w:val="24"/>
          <w:u w:val="none"/>
          <w:lang w:val="en-IN"/>
        </w:rPr>
        <w:t>Click on save and commit</w:t>
      </w:r>
    </w:p>
    <w:p w:rsidR="34663314" w:rsidP="40045A3D" w:rsidRDefault="34663314" w14:paraId="57CB1034" w14:textId="54232DB5">
      <w:pPr>
        <w:spacing w:before="180" w:beforeAutospacing="off" w:after="0" w:afterAutospacing="off" w:line="36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4663314">
        <w:drawing>
          <wp:inline wp14:editId="07842650" wp14:anchorId="02ED7F86">
            <wp:extent cx="5600700" cy="3019425"/>
            <wp:effectExtent l="9525" t="9525" r="9525" b="9525"/>
            <wp:docPr id="496575841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669c14ae084ff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00700" cy="30194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34663314" w:rsidP="40045A3D" w:rsidRDefault="34663314" w14:paraId="1DC0C4EC" w14:textId="2DFF5126">
      <w:pPr>
        <w:pStyle w:val="Normal"/>
        <w:spacing w:before="180" w:beforeAutospacing="off"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IN"/>
        </w:rPr>
        <w:t>Conclusion:</w:t>
      </w:r>
      <w:r w:rsidRPr="40045A3D" w:rsidR="346633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IN"/>
        </w:rPr>
        <w:t xml:space="preserve"> </w:t>
      </w:r>
    </w:p>
    <w:p w:rsidR="6868802B" w:rsidP="40045A3D" w:rsidRDefault="6868802B" w14:paraId="20DAE7B3" w14:textId="15ED13D7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0045A3D" w:rsidR="6868802B">
        <w:rPr>
          <w:rFonts w:ascii="Times New Roman" w:hAnsi="Times New Roman" w:eastAsia="Times New Roman" w:cs="Times New Roman"/>
          <w:sz w:val="24"/>
          <w:szCs w:val="24"/>
        </w:rPr>
        <w:t xml:space="preserve">By implementing this approach, we can effectively prevent self-approval of expense and other purchase documents, ensuring that the vacation rule does not trigger any audit concerns in Oracle Fusion. This method safeguards the integrity of the approval process, </w:t>
      </w:r>
      <w:r w:rsidRPr="40045A3D" w:rsidR="6868802B">
        <w:rPr>
          <w:rFonts w:ascii="Times New Roman" w:hAnsi="Times New Roman" w:eastAsia="Times New Roman" w:cs="Times New Roman"/>
          <w:sz w:val="24"/>
          <w:szCs w:val="24"/>
        </w:rPr>
        <w:t>maintaining</w:t>
      </w:r>
      <w:r w:rsidRPr="40045A3D" w:rsidR="6868802B">
        <w:rPr>
          <w:rFonts w:ascii="Times New Roman" w:hAnsi="Times New Roman" w:eastAsia="Times New Roman" w:cs="Times New Roman"/>
          <w:sz w:val="24"/>
          <w:szCs w:val="24"/>
        </w:rPr>
        <w:t xml:space="preserve"> compliance and avoiding potential conflicts of interest during the manager's absence.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2EE88"/>
    <w:rsid w:val="002402F7"/>
    <w:rsid w:val="03C308D8"/>
    <w:rsid w:val="05AC0E49"/>
    <w:rsid w:val="0779DC85"/>
    <w:rsid w:val="08365664"/>
    <w:rsid w:val="0D6A1C41"/>
    <w:rsid w:val="11BBC1AA"/>
    <w:rsid w:val="12803DD4"/>
    <w:rsid w:val="15533718"/>
    <w:rsid w:val="17CD2BA9"/>
    <w:rsid w:val="1C331C70"/>
    <w:rsid w:val="1CEBB182"/>
    <w:rsid w:val="1F8F45BD"/>
    <w:rsid w:val="1FF28BA7"/>
    <w:rsid w:val="244DD583"/>
    <w:rsid w:val="24904359"/>
    <w:rsid w:val="250B47B4"/>
    <w:rsid w:val="2744F9DB"/>
    <w:rsid w:val="28F85314"/>
    <w:rsid w:val="29DB892F"/>
    <w:rsid w:val="2A07D4CD"/>
    <w:rsid w:val="307658E8"/>
    <w:rsid w:val="308F35B8"/>
    <w:rsid w:val="30E2EE88"/>
    <w:rsid w:val="313EE7C5"/>
    <w:rsid w:val="31801BA1"/>
    <w:rsid w:val="31EFBA4F"/>
    <w:rsid w:val="328C3E31"/>
    <w:rsid w:val="34663314"/>
    <w:rsid w:val="346BA95B"/>
    <w:rsid w:val="3617383F"/>
    <w:rsid w:val="3C9919F7"/>
    <w:rsid w:val="40045A3D"/>
    <w:rsid w:val="417D40B1"/>
    <w:rsid w:val="4911A02C"/>
    <w:rsid w:val="4D2F475D"/>
    <w:rsid w:val="4F952507"/>
    <w:rsid w:val="4FEE4EE5"/>
    <w:rsid w:val="531FC8D2"/>
    <w:rsid w:val="53472BDA"/>
    <w:rsid w:val="54A459EA"/>
    <w:rsid w:val="5D36E96C"/>
    <w:rsid w:val="600D5A21"/>
    <w:rsid w:val="609BBD2D"/>
    <w:rsid w:val="611CA1CA"/>
    <w:rsid w:val="611F0BCF"/>
    <w:rsid w:val="626E8EC1"/>
    <w:rsid w:val="63742397"/>
    <w:rsid w:val="63E2D051"/>
    <w:rsid w:val="65086468"/>
    <w:rsid w:val="66BEF80E"/>
    <w:rsid w:val="66CE4D1C"/>
    <w:rsid w:val="6707EA73"/>
    <w:rsid w:val="6868802B"/>
    <w:rsid w:val="6AC96B35"/>
    <w:rsid w:val="6D3185B2"/>
    <w:rsid w:val="6FC2A11A"/>
    <w:rsid w:val="704DAE74"/>
    <w:rsid w:val="711E9ADF"/>
    <w:rsid w:val="71508648"/>
    <w:rsid w:val="73DFD160"/>
    <w:rsid w:val="7622692A"/>
    <w:rsid w:val="7667805C"/>
    <w:rsid w:val="786C6EB9"/>
    <w:rsid w:val="7DAFB6EE"/>
    <w:rsid w:val="7FE29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6C15"/>
  <w15:chartTrackingRefBased/>
  <w15:docId w15:val="{39F1ACFB-4A51-42A7-8D66-65B5D61108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c.png" Id="Ra7ae7b06243d40e8" /><Relationship Type="http://schemas.openxmlformats.org/officeDocument/2006/relationships/image" Target="/media/imaged.png" Id="Rc5505e603d364dd5" /><Relationship Type="http://schemas.openxmlformats.org/officeDocument/2006/relationships/image" Target="/media/imagee.png" Id="R8374bb63a9b8438c" /><Relationship Type="http://schemas.openxmlformats.org/officeDocument/2006/relationships/image" Target="/media/imagef.png" Id="R017ef6271f584ec8" /><Relationship Type="http://schemas.openxmlformats.org/officeDocument/2006/relationships/image" Target="/media/image10.png" Id="Rc77bf08c2fcf41fb" /><Relationship Type="http://schemas.openxmlformats.org/officeDocument/2006/relationships/image" Target="/media/image11.png" Id="Rad87548ee8074df0" /><Relationship Type="http://schemas.openxmlformats.org/officeDocument/2006/relationships/image" Target="/media/image12.png" Id="Re908203b735e4bf4" /><Relationship Type="http://schemas.openxmlformats.org/officeDocument/2006/relationships/image" Target="/media/image13.png" Id="R32bc6251313f43df" /><Relationship Type="http://schemas.openxmlformats.org/officeDocument/2006/relationships/image" Target="/media/image14.png" Id="R29e2cc6dcf934aa6" /><Relationship Type="http://schemas.openxmlformats.org/officeDocument/2006/relationships/image" Target="/media/image15.png" Id="Rabb041078dd74a3e" /><Relationship Type="http://schemas.openxmlformats.org/officeDocument/2006/relationships/image" Target="/media/image16.png" Id="Rdf669c14ae084f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2024-08-20T15:51:40.0052154Z</dcterms:created>
  <dcterms:modified xsi:type="dcterms:W3CDTF">2024-08-22T10:46:17.4189255Z</dcterms:modified>
  <dc:creator>Peddanarappagari Sangeetha</dc:creator>
  <lastModifiedBy>Peddanarappagari Sangeetha</lastModifiedBy>
</coreProperties>
</file>